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EAEB7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3BA17ECB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3D8A0332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2024</w:t>
      </w:r>
      <w:r w:rsidR="00651A97" w:rsidRPr="007A09A7">
        <w:rPr>
          <w:b/>
          <w:sz w:val="44"/>
        </w:rPr>
        <w:t xml:space="preserve"> </w:t>
      </w:r>
    </w:p>
    <w:p w14:paraId="72A959A5" w14:textId="77777777" w:rsidR="00DF06C3" w:rsidRDefault="00DF06C3"/>
    <w:p w14:paraId="65E10FE4" w14:textId="77777777" w:rsidR="00DF06C3" w:rsidRDefault="00DF06C3"/>
    <w:p w14:paraId="062B8EE6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015C4B4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6E27FB3D" w14:textId="77777777"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EDE48CD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B9AD9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0170C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12B9B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2D59D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9CF0F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96949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8F281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C28A9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0C785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2F0E9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1124E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81753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38E96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1FC9D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4F100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E37EE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4A8BC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A1721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616DE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8203D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9729E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EE28E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61C2F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3EC33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9320D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1E82E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4DCD1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5808EF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B657B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1036A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CCA5C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BDE86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7CC48FDF" w14:textId="77777777" w:rsidR="00C829E4" w:rsidRPr="00FC3331" w:rsidRDefault="00C829E4"/>
    <w:p w14:paraId="1BD04C02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2100B515" w14:textId="77777777"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332F9DA1" w14:textId="77777777" w:rsidR="008E1EEB" w:rsidRDefault="008E1EEB" w:rsidP="00A82AEF"/>
    <w:p w14:paraId="44BEE967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00632150173</w:t>
      </w:r>
    </w:p>
    <w:p w14:paraId="6B0CEBEF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COMUNE DI RODENGO-SAIANO</w:t>
      </w:r>
    </w:p>
    <w:p w14:paraId="69C40FA8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Comune tra 5000 e 15000 abitanti</w:t>
      </w:r>
    </w:p>
    <w:p w14:paraId="21998629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Lombardia</w:t>
      </w:r>
    </w:p>
    <w:p w14:paraId="19BC9C7A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da 16 a 30</w:t>
      </w:r>
    </w:p>
    <w:p w14:paraId="73CBB608" w14:textId="77777777" w:rsidR="00DF06C3" w:rsidRDefault="00A82AEF" w:rsidP="00A82AEF">
      <w:r>
        <w:t>Numero totale Dirigenti</w:t>
      </w:r>
      <w:r w:rsidR="007F66BA">
        <w:t>: 1</w:t>
      </w:r>
    </w:p>
    <w:p w14:paraId="69133635" w14:textId="77777777" w:rsidR="007C4A01" w:rsidRDefault="007C4A01" w:rsidP="00A82AEF">
      <w:r>
        <w:t xml:space="preserve">Numero di dipendenti con funzioni dirigenziali: </w:t>
      </w:r>
      <w:r w:rsidR="006879CD">
        <w:t>5</w:t>
      </w:r>
    </w:p>
    <w:p w14:paraId="21137F46" w14:textId="77777777" w:rsidR="00651A97" w:rsidRDefault="00651A97" w:rsidP="00A82AEF"/>
    <w:p w14:paraId="0406691D" w14:textId="77777777"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04FB385C" w14:textId="77777777" w:rsidR="00A82AEF" w:rsidRDefault="00A82AEF" w:rsidP="00A82AEF"/>
    <w:p w14:paraId="34ADC517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OMAR</w:t>
      </w:r>
    </w:p>
    <w:p w14:paraId="096EC885" w14:textId="77777777" w:rsidR="000D2A7E" w:rsidRDefault="000D2A7E" w:rsidP="000D2A7E">
      <w:r>
        <w:t>Cognome RPC</w:t>
      </w:r>
      <w:r w:rsidR="007C4A01">
        <w:t>T</w:t>
      </w:r>
      <w:r w:rsidR="00B86349">
        <w:t>: GOZZOLI</w:t>
      </w:r>
    </w:p>
    <w:p w14:paraId="7A0F3C87" w14:textId="77777777" w:rsidR="00B86349" w:rsidRDefault="000D2A7E" w:rsidP="000D2A7E">
      <w:r>
        <w:t>Qualifica:</w:t>
      </w:r>
      <w:r w:rsidRPr="00415712">
        <w:t xml:space="preserve"> </w:t>
      </w:r>
      <w:r w:rsidR="00B86349">
        <w:t xml:space="preserve"> Segretario Comunale</w:t>
      </w:r>
    </w:p>
    <w:p w14:paraId="3591F94F" w14:textId="77777777" w:rsidR="000D2A7E" w:rsidRDefault="000D2A7E" w:rsidP="000D2A7E">
      <w:r>
        <w:t xml:space="preserve">Posizione occupata: </w:t>
      </w:r>
      <w:r w:rsidR="00B86349">
        <w:t xml:space="preserve">segretario comunale </w:t>
      </w:r>
    </w:p>
    <w:p w14:paraId="3C1625B0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16/11/2022</w:t>
      </w:r>
    </w:p>
    <w:p w14:paraId="38B0B08C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6D71BC01" w14:textId="77777777" w:rsidR="00415394" w:rsidRDefault="00B86349" w:rsidP="00415394">
      <w:r w:rsidRPr="00B86349">
        <w:br/>
        <w:t>RPCT svolge le proprie funzioni anche in altri Comuni.</w:t>
      </w:r>
    </w:p>
    <w:p w14:paraId="3F4667B4" w14:textId="77777777" w:rsidR="00415394" w:rsidRPr="00F648A7" w:rsidRDefault="00415394" w:rsidP="00415394">
      <w:pPr>
        <w:rPr>
          <w:u w:val="single"/>
        </w:rPr>
      </w:pPr>
    </w:p>
    <w:p w14:paraId="0B052941" w14:textId="77777777"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600C5351" w14:textId="77777777" w:rsidR="003C0D8A" w:rsidRDefault="003C0D8A" w:rsidP="00A82AEF"/>
    <w:p w14:paraId="53E526D0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190ED1FB" w14:textId="77777777" w:rsidR="00DD6527" w:rsidRDefault="00DD6527" w:rsidP="00DD6527">
      <w:pPr>
        <w:rPr>
          <w:i/>
        </w:rPr>
      </w:pPr>
    </w:p>
    <w:p w14:paraId="689A4A8B" w14:textId="77777777"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022AB7D4" w14:textId="77777777" w:rsidR="006F1CD0" w:rsidRDefault="006F1CD0" w:rsidP="00A82AEF"/>
    <w:p w14:paraId="3BDAE0C3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56ED5AC7" w14:textId="77777777"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14:paraId="502AC04B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AC06F23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14:paraId="737492AA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14:paraId="5A2B74C0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0AAAB9BE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31FCF39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14:paraId="465D663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8283CA2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067EAF4A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2A46BEA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14:paraId="08CCCB3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39C192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5D05913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4517587D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14:paraId="2BAA8C8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48DCE33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15AF51F4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9A0DBD3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126" w:type="dxa"/>
            <w:noWrap/>
            <w:hideMark/>
          </w:tcPr>
          <w:p w14:paraId="6B1DF64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77D1C3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42F5E73B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1E7C281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14:paraId="331D7F9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DB3BA1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57B3D32E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EB4A017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14:paraId="226E948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744065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40804F22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8B95F8F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14:paraId="6A93AE3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3E904A5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4E15FB20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568A44B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14:paraId="6A739C0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03576A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5343BE59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C4FCA46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14:paraId="5C0FBC7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2BEF82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593976B3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8EA3AAA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14:paraId="7CD97FE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3F0C62D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16077" w:rsidRPr="00216077" w14:paraId="7C2B91C4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C8B96A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14:paraId="621E840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47BB6C03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1428C7" w:rsidRPr="00216077" w14:paraId="291F584D" w14:textId="77777777" w:rsidTr="00700CC3">
        <w:trPr>
          <w:trHeight w:val="288"/>
        </w:trPr>
        <w:tc>
          <w:tcPr>
            <w:tcW w:w="6091" w:type="dxa"/>
            <w:noWrap/>
          </w:tcPr>
          <w:p w14:paraId="2E8414E0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1C2194D7" w14:textId="77777777"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14:paraId="4F57D02D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</w:tcPr>
          <w:p w14:paraId="76DA208A" w14:textId="77777777"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328B59B7" w14:textId="77777777" w:rsidR="000D2A7E" w:rsidRDefault="000D2A7E" w:rsidP="00A82AEF"/>
    <w:p w14:paraId="26FD8FDB" w14:textId="77777777" w:rsidR="0081479C" w:rsidRDefault="0081479C" w:rsidP="0081479C">
      <w:r>
        <w:lastRenderedPageBreak/>
        <w:t>Per quanto riguarda le misure non attuate si evidenzia che:</w:t>
      </w:r>
      <w:r>
        <w:br/>
        <w:t>- Per 2 misure non sono state ancora avviate le attività e non saranno avviate nei tempi previsti</w:t>
      </w:r>
    </w:p>
    <w:p w14:paraId="68849E3F" w14:textId="77777777"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76A45BB" wp14:editId="5301E36F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D93FE" w14:textId="77777777" w:rsidR="00521000" w:rsidRDefault="00521000">
                            <w:r>
                              <w:t>Note del RPCT:</w:t>
                            </w:r>
                          </w:p>
                          <w:p w14:paraId="6FF350BC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2B7C0FC" w14:textId="77777777" w:rsidR="00B613CC" w:rsidRDefault="00B613CC" w:rsidP="00A82AEF"/>
    <w:p w14:paraId="1E73652E" w14:textId="77777777"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4BFD6330" w14:textId="77777777" w:rsidR="00B50D70" w:rsidRDefault="00B50D70" w:rsidP="003C4A0B">
      <w:pPr>
        <w:jc w:val="both"/>
      </w:pPr>
    </w:p>
    <w:p w14:paraId="52D2FB3C" w14:textId="77777777" w:rsidR="0050511D" w:rsidRDefault="0050511D" w:rsidP="0050511D"/>
    <w:p w14:paraId="02FCFBA0" w14:textId="77777777" w:rsidR="00BC36D4" w:rsidRDefault="00BC36D4" w:rsidP="0050511D">
      <w:r>
        <w:t>Il codice di comportamento è stato adottato nel 2014 ed è stato aggiornato almeno una volta dopo la sua prima adozione.</w:t>
      </w:r>
      <w:r>
        <w:br/>
        <w:t>Tutti gli atti di incarico e i contratti, sono stati adeguati alle previsioni del Codice di Comportamento adottato.</w:t>
      </w:r>
      <w:r>
        <w:br/>
        <w:t>Non sono state adottate misure che garantiscono l'attuazione del Codice di Comportamento per le seguenti motivazioni:  Il RPCT e l'ufficio disciplinare accertano l'applicazione del codice.</w:t>
      </w:r>
      <w:r>
        <w:br/>
        <w:t xml:space="preserve">Non è stata approvata/inserita nel Codice di Comportamento una apposita procedura di rilevazione delle situazioni di conflitto di interessi (Cfr. PNA 2019, Parte III, § 1.4, pag 50 e § 9 della Delibera ANAC n. 177/ 2020), per le seguenti motivazioni:  Sono state ritenute più che sufficienti le norme in materia. </w:t>
      </w:r>
    </w:p>
    <w:p w14:paraId="3E4DDFE6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A7F04A0" wp14:editId="45E125CC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49444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43B8C806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934BEE" w14:textId="77777777" w:rsidR="00BE39BE" w:rsidRDefault="00BE39BE" w:rsidP="00A82AEF"/>
    <w:p w14:paraId="49D4BDFB" w14:textId="77777777"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01891BD5" w14:textId="77777777" w:rsidR="00B608A5" w:rsidRPr="00B608A5" w:rsidRDefault="00B608A5" w:rsidP="00B608A5"/>
    <w:p w14:paraId="03FD5F19" w14:textId="77777777"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14:paraId="2A35F5B6" w14:textId="77777777" w:rsidR="00D86271" w:rsidRDefault="00D86271" w:rsidP="00D86271"/>
    <w:p w14:paraId="73200BDB" w14:textId="77777777" w:rsidR="0050511D" w:rsidRDefault="0050511D" w:rsidP="00D86271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La dotazione organica è assai limitata e non consente l’applicazione concreta del criterio della rotazione. Non esistono figure professionali perfettamente fungibili (cfr. legge 208/2015, comma 221).</w:t>
      </w:r>
    </w:p>
    <w:p w14:paraId="2F73CF14" w14:textId="77777777"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non è stata interessata da un processo di riorganizzazione.</w:t>
      </w:r>
    </w:p>
    <w:p w14:paraId="08DBED8A" w14:textId="77777777" w:rsidR="004B634E" w:rsidRDefault="004B634E" w:rsidP="00262A20"/>
    <w:p w14:paraId="78346E3E" w14:textId="77777777"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14:paraId="0E7639B0" w14:textId="77777777" w:rsidR="002D6508" w:rsidRDefault="002D6508" w:rsidP="00B608A5"/>
    <w:p w14:paraId="688FBD79" w14:textId="77777777" w:rsidR="00076B3D" w:rsidRDefault="00076B3D" w:rsidP="00B608A5"/>
    <w:p w14:paraId="6D64AF0F" w14:textId="77777777" w:rsidR="00076B3D" w:rsidRDefault="00076B3D" w:rsidP="00B608A5">
      <w:r>
        <w:t>Nel PTPCT, nella sezione Anticorruzione e Trasparenza del PIAO o in altro Atto (es. regolamento, direttive, linee guida, etc.) l’amministrazione ha fornito indicazioni in merito alle modalità organizzative più idonee a garantire la tempestiva adozione della Rotazione Straordinaria del personale nei casi di avvio di procedimenti penali o disciplinari per le condotte di natura corruttiva.</w:t>
      </w:r>
    </w:p>
    <w:p w14:paraId="4A9CC610" w14:textId="77777777" w:rsidR="00076B3D" w:rsidRDefault="00076B3D" w:rsidP="00B608A5">
      <w:r>
        <w:t>La Rotazione Straordinaria non si è resa necessaria in assenza dei necessari presupposti.</w:t>
      </w:r>
    </w:p>
    <w:p w14:paraId="7B673823" w14:textId="77777777" w:rsidR="000E2B36" w:rsidRDefault="000E2B36" w:rsidP="00B608A5"/>
    <w:p w14:paraId="41E19F3C" w14:textId="77777777" w:rsidR="000E2B36" w:rsidRDefault="000E2B36" w:rsidP="000E2B36">
      <w:pPr>
        <w:pStyle w:val="Titolo3"/>
      </w:pPr>
      <w:bookmarkStart w:id="9" w:name="_Toc88657653"/>
      <w:r>
        <w:lastRenderedPageBreak/>
        <w:t>Trasferimento d’ufficio</w:t>
      </w:r>
      <w:bookmarkEnd w:id="9"/>
    </w:p>
    <w:p w14:paraId="07A698D7" w14:textId="77777777" w:rsidR="000E2B36" w:rsidRDefault="000E2B36" w:rsidP="00B608A5"/>
    <w:p w14:paraId="1D4233FE" w14:textId="77777777"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0FD1607B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973DB5F" wp14:editId="1CB3CAAB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25A86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2BC79AAD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E6F13EA" w14:textId="77777777" w:rsidR="001D6AAE" w:rsidRDefault="001D6AAE" w:rsidP="00A82AEF"/>
    <w:p w14:paraId="365BF1EB" w14:textId="77777777"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005C8C3B" w14:textId="77777777" w:rsidR="00E0390C" w:rsidRDefault="00E0390C" w:rsidP="00A82AEF"/>
    <w:p w14:paraId="797C6E53" w14:textId="77777777" w:rsidR="004E51E9" w:rsidRDefault="004E51E9" w:rsidP="00354388"/>
    <w:p w14:paraId="35A15D84" w14:textId="77777777" w:rsidR="00B417C3" w:rsidRDefault="00B417C3" w:rsidP="00354388"/>
    <w:p w14:paraId="0A8D6075" w14:textId="77777777" w:rsidR="009B6C9E" w:rsidRDefault="009B6C9E" w:rsidP="00354388"/>
    <w:p w14:paraId="6CBA1143" w14:textId="77777777"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 xml:space="preserve">Nel PTPCT o nella sezione Anticorruzione e Trasparenza del PIAO, nell'atto o regolamento adottato sulle misure di inconferibilità ed incompatibilità per incarichi amministrativi di vertice, dirigenziali e le altre cariche specificate nel D.lgs. 39/2013, non sono esplicitate le direttive per l'attribuzione di incarichi e la verifica tempestiva di insussistenza di cause ostative, per le seguenti motivazioni:   Le norme vigenti sono state ritenute sufficienti. 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sono pervenute 6 dichiarazioni rese dagli interessati sull'insussistenza di cause di inconferibilità.</w:t>
      </w:r>
      <w:r>
        <w:br/>
        <w:t>Sono state effettuate 6 verifiche sulla veridicità delle dichiarazioni rese dagli interessati sull'insussistenza di cause di inconferibilità, più in dettaglio:</w:t>
      </w:r>
      <w:r>
        <w:br/>
        <w:t xml:space="preserve">  - a seguito delle verifiche effettuate non sono state accertate violazioni</w:t>
      </w:r>
      <w:r>
        <w:br/>
        <w:t xml:space="preserve">  - a seguito delle verifiche effettuate non risultano procedimenti sanzionatori avviati dal RPCT</w:t>
      </w:r>
      <w:r>
        <w:br/>
      </w:r>
      <w:r>
        <w:br/>
        <w:t xml:space="preserve">INCOMPATIBILITÀ </w:t>
      </w:r>
      <w:r>
        <w:br/>
        <w:t>Nell'anno di riferimento del PTPCT o della sezione Anticorruzione e Trasparenza del PIAO in esame, sono pervenute 6 dichiarazioni rese dagli interessati sull'insussistenza di cause di incompatibilità.</w:t>
      </w:r>
      <w:r>
        <w:br/>
        <w:t>Sono state effettuate 6 verifiche sulla veridicità delle dichiarazioni rese dagli interessati sull'insussistenza di cause di incompatibilità, più in dettaglio:</w:t>
      </w:r>
      <w:r>
        <w:br/>
        <w:t xml:space="preserve">  - a seguito delle verifiche effettuate non sono state accertate violazioni</w:t>
      </w:r>
      <w:r>
        <w:br/>
        <w:t xml:space="preserve">  - a seguito delle verifiche effettuate non risultano procedimenti sanzionatori avviati dal RPCT</w:t>
      </w:r>
      <w:r>
        <w:br/>
        <w:t xml:space="preserve">Nel PTPCT o nella sezione Anticorruzione e Trasparenza del PIAO, nell'atto o regolamento </w:t>
      </w:r>
      <w:r>
        <w:lastRenderedPageBreak/>
        <w:t>adottato sulle misure di inconferibilità ed incompatibilità per incarichi dirigenziali ai sensi del D.lgs. 39/2013, non sono esplicitate le direttive per effettuare controlli sui precedenti penali per le seguenti motivazioni: Le norme vigenti sono ritenute sufficienti. .</w:t>
      </w:r>
      <w:r>
        <w:br/>
        <w:t>Non sono stati effettuati controlli sui precedenti penali nell’anno di riferimento del PTPCT o della sezione Anticorruzione e Trasparenza del PIAO.</w:t>
      </w:r>
      <w:r>
        <w:br/>
      </w:r>
      <w:r>
        <w:br/>
        <w:t xml:space="preserve">SVOLGIMENTI INCARICHI EXTRA-ISTITUZIONALI </w:t>
      </w:r>
      <w:r>
        <w:br/>
        <w:t>Nell'anno di riferimento del PTPCT o della sezione Anticorruzione e Trasparenza del PIAO in esame, non sono pervenute segnalazioni sullo svolgimento di incarichi extra-istituzionali non autorizzati.</w:t>
      </w:r>
    </w:p>
    <w:p w14:paraId="3935305A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872BEF7" wp14:editId="2514D017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DA82D4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2ED9D662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88CADA8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57EEF260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04D53FBE" w14:textId="77777777" w:rsidR="00322543" w:rsidRPr="002954F2" w:rsidRDefault="00322543" w:rsidP="00B339EB">
      <w:pPr>
        <w:rPr>
          <w:lang w:val="en-US"/>
        </w:rPr>
      </w:pPr>
    </w:p>
    <w:p w14:paraId="03FB20F6" w14:textId="77777777" w:rsidR="002E3A01" w:rsidRPr="002954F2" w:rsidRDefault="002E3A01" w:rsidP="00354388">
      <w:pPr>
        <w:rPr>
          <w:lang w:val="en-US"/>
        </w:rPr>
      </w:pPr>
    </w:p>
    <w:p w14:paraId="542C350A" w14:textId="77777777" w:rsidR="002E3A01" w:rsidRPr="002954F2" w:rsidRDefault="002E3A01" w:rsidP="00354388">
      <w:pPr>
        <w:rPr>
          <w:lang w:val="en-US"/>
        </w:rPr>
      </w:pPr>
    </w:p>
    <w:p w14:paraId="3EFB98E6" w14:textId="77777777"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</w:r>
      <w:r w:rsidRPr="002954F2">
        <w:rPr>
          <w:lang w:val="en-US"/>
        </w:rPr>
        <w:br/>
        <w:t xml:space="preserve">  - Sistema informativo dedicato con garanzia della riservatezza dell'identità del segnalante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>Possono effettuare le segnalazioni sia i dipendenti pubblici che gli altri soggetti assimilati a dipendenti pubblici.</w:t>
      </w:r>
    </w:p>
    <w:p w14:paraId="55258858" w14:textId="77777777"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A7FCB56" wp14:editId="03A878F0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AD96E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05843931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EC7B2D" w14:textId="77777777" w:rsidR="00966756" w:rsidRPr="002954F2" w:rsidRDefault="00966756" w:rsidP="002A40F1">
      <w:pPr>
        <w:rPr>
          <w:lang w:val="en-US"/>
        </w:rPr>
      </w:pPr>
    </w:p>
    <w:p w14:paraId="5A3E33B4" w14:textId="77777777"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1F526FBD" w14:textId="77777777" w:rsidR="008F57B6" w:rsidRPr="00407953" w:rsidRDefault="008F57B6" w:rsidP="008F57B6"/>
    <w:p w14:paraId="389555FD" w14:textId="77777777" w:rsidR="00554955" w:rsidRDefault="00554955" w:rsidP="00354388"/>
    <w:p w14:paraId="5410AAD1" w14:textId="77777777" w:rsidR="00554955" w:rsidRDefault="00554955" w:rsidP="00354388">
      <w:r>
        <w:t>Nell’anno di riferimento del PTPCT o della sezione Anticorruzione e Trasparenza del PIAO è stata erogata formazione sui seguenti temi:</w:t>
      </w:r>
      <w:r>
        <w:br/>
        <w:t xml:space="preserve">  - Sui contenuti del Codice di Comportamento</w:t>
      </w:r>
    </w:p>
    <w:p w14:paraId="1E7600F3" w14:textId="77777777" w:rsidR="007623AA" w:rsidRDefault="007623AA" w:rsidP="00354388"/>
    <w:p w14:paraId="300F28C5" w14:textId="77777777" w:rsidR="00554955" w:rsidRDefault="00554955" w:rsidP="00354388">
      <w:r>
        <w:t xml:space="preserve">La formazione è stata erogata tramite: </w:t>
      </w:r>
      <w:r>
        <w:br/>
        <w:t xml:space="preserve">  - formazione frontale</w:t>
      </w:r>
      <w:r>
        <w:br/>
      </w:r>
      <w:r>
        <w:br/>
        <w:t>Non sono stati somministrati ai partecipanti presenti dei questionari finalizzati a misurare il loro livello di gradimento.</w:t>
      </w:r>
      <w:r>
        <w:br/>
      </w:r>
      <w:r>
        <w:br/>
        <w:t>La formazione è stata erogata da soggetti interni.</w:t>
      </w:r>
    </w:p>
    <w:p w14:paraId="509BD3C6" w14:textId="77777777" w:rsidR="00554955" w:rsidRDefault="00554955" w:rsidP="00354388"/>
    <w:p w14:paraId="05183457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13448BB" wp14:editId="7DD71AF3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5EBD6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0F65608A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C9CA62E" w14:textId="77777777"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14:paraId="709FEB81" w14:textId="77777777" w:rsidR="00220806" w:rsidRPr="001D6AAE" w:rsidRDefault="00220806" w:rsidP="00FF5F58"/>
    <w:p w14:paraId="421AA7ED" w14:textId="77777777" w:rsidR="00BD1446" w:rsidRDefault="00BD1446" w:rsidP="001D6AAE"/>
    <w:p w14:paraId="13A916E0" w14:textId="77777777" w:rsidR="00BD1446" w:rsidRDefault="00BD1446" w:rsidP="001D6AAE">
      <w:r>
        <w:t>Nell’anno di riferimento del PTPCT o della sezione Anticorruzione e Trasparenza del PIAO in esame, sono stati svolti monitoraggi sulla pubblicazione dei dati con periodicità semestrale.</w:t>
      </w:r>
      <w:r>
        <w:br/>
        <w:t>I monitoraggi non hanno evidenziato irregolarità nella pubblicazione dei dati.</w:t>
      </w:r>
    </w:p>
    <w:p w14:paraId="58DF58CE" w14:textId="77777777" w:rsidR="007623AA" w:rsidRDefault="007623AA" w:rsidP="001D6AAE"/>
    <w:p w14:paraId="0B5EB0FA" w14:textId="77777777" w:rsidR="00CC0B23" w:rsidRDefault="00CC0B23" w:rsidP="001D6AAE">
      <w:r>
        <w:t>L'amministrazione non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o della sezione Anticorruzione e Trasparenza del PIAO non sono pervenute richieste di accesso civico “generalizzato".</w:t>
      </w:r>
      <w:r>
        <w:br/>
        <w:t xml:space="preserve">È stato istituito il registro degli accessi ed è stata rispettata l'indicazione che prevede di riportare nel registro l'esito delle istanze. </w:t>
      </w:r>
      <w:r>
        <w:br/>
      </w:r>
      <w:r>
        <w:br/>
        <w:t xml:space="preserve">In merito al livello di adempimento degli obblighi di trasparenza, si formula il seguente giudizio: Il livello di adempimento, dopo la riorganizzazione delle pagine web di Amministrazione Trasparente durante il 2024, è buono. </w:t>
      </w:r>
    </w:p>
    <w:p w14:paraId="4AB82E00" w14:textId="77777777"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31E792" wp14:editId="558D994A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E4ED3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0092E3ED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6C9A545" w14:textId="77777777" w:rsidR="00D866D2" w:rsidRDefault="00D866D2" w:rsidP="00A82AEF"/>
    <w:p w14:paraId="50D617CA" w14:textId="77777777" w:rsidR="00FC1197" w:rsidRPr="00FF5F58" w:rsidRDefault="00FC1197" w:rsidP="002954F2">
      <w:pPr>
        <w:pStyle w:val="Titolo2"/>
      </w:pPr>
      <w:bookmarkStart w:id="14" w:name="_Toc88657658"/>
      <w:proofErr w:type="spellStart"/>
      <w:r>
        <w:t>Pantouflage</w:t>
      </w:r>
      <w:bookmarkEnd w:id="14"/>
      <w:proofErr w:type="spellEnd"/>
    </w:p>
    <w:p w14:paraId="405B846A" w14:textId="77777777" w:rsidR="00733F24" w:rsidRPr="00B33A5B" w:rsidRDefault="00733F24" w:rsidP="00FC1197"/>
    <w:p w14:paraId="11F39CCB" w14:textId="77777777" w:rsidR="00C84FCB" w:rsidRDefault="00C84FCB" w:rsidP="00B33A5B"/>
    <w:p w14:paraId="49D2D9C2" w14:textId="77777777" w:rsidR="00C84FCB" w:rsidRDefault="00C84FCB" w:rsidP="00B33A5B">
      <w:r>
        <w:t xml:space="preserve">La misura “Svolgimento di attività successiva alla cessazione del rapporto di lavoro”, pur essendo stata programmata nel PTPCT o nella sezione Anticorruzione e Trasparenza del PIAO di riferimento, non è stata ancora attuata.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Il comune non dispone di funzionari o dirigenti in quiescenza che possono trovarsi in condizioni di pantouflage. I funzionari in quiescenza lo sono ormai da anni.</w:t>
      </w:r>
    </w:p>
    <w:p w14:paraId="38F8C24A" w14:textId="77777777" w:rsidR="00C84FCB" w:rsidRDefault="00C84FCB" w:rsidP="00B33A5B"/>
    <w:p w14:paraId="3A42706B" w14:textId="77777777" w:rsidR="00CB7BE1" w:rsidRDefault="00CB7BE1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43E9023" wp14:editId="5F2C69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3AE067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41BFC372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1DF830D" w14:textId="77777777" w:rsidR="005B20C9" w:rsidRDefault="005B20C9" w:rsidP="00A82AEF"/>
    <w:p w14:paraId="16B35CD2" w14:textId="77777777" w:rsidR="005B20C9" w:rsidRPr="00FF5F58" w:rsidRDefault="005B20C9" w:rsidP="002954F2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79FCA89F" w14:textId="77777777" w:rsidR="00564160" w:rsidRPr="00C57E07" w:rsidRDefault="00564160" w:rsidP="00A82AEF"/>
    <w:p w14:paraId="6CDDCEC6" w14:textId="77777777" w:rsidR="00634F49" w:rsidRDefault="00634F49" w:rsidP="00C57E07"/>
    <w:p w14:paraId="14527B3E" w14:textId="77777777" w:rsidR="00634F49" w:rsidRDefault="00634F49" w:rsidP="00C57E07"/>
    <w:p w14:paraId="3B4EAFFF" w14:textId="77777777" w:rsidR="00634F49" w:rsidRDefault="00634F49" w:rsidP="00C57E07">
      <w:r>
        <w:t>Non sono pervenute segnalazioni relative alla violazione dei divieti contenuti nell’art. 35 bis del d.lgs. n. 165/2001 (partecipazione a commissioni e assegnazioni agli uffici ai soggetti condannati, anche con sentenza non passata in giudicato, per i reati di cui al Capo I, Titolo II, Libro II, c.p.).</w:t>
      </w:r>
    </w:p>
    <w:p w14:paraId="54C2A57F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E79EEE" wp14:editId="61C8EC65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72C6B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6C5FCDC6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A53ED80" w14:textId="77777777" w:rsidR="005B20C9" w:rsidRDefault="005B20C9" w:rsidP="00A82AEF"/>
    <w:p w14:paraId="10CB24B7" w14:textId="77777777"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14:paraId="5C4C3275" w14:textId="77777777" w:rsidR="00CD3792" w:rsidRDefault="00CD3792" w:rsidP="00CD3792"/>
    <w:p w14:paraId="72389242" w14:textId="77777777" w:rsidR="002017E5" w:rsidRDefault="002017E5" w:rsidP="00A054EE"/>
    <w:p w14:paraId="7F4FF36C" w14:textId="77777777" w:rsidR="002017E5" w:rsidRDefault="002017E5" w:rsidP="00A054EE"/>
    <w:p w14:paraId="393A6368" w14:textId="77777777" w:rsidR="002017E5" w:rsidRDefault="002017E5" w:rsidP="00A054EE">
      <w:bookmarkStart w:id="17" w:name="_Hlk88649032"/>
      <w:r>
        <w:t>Sono stati predisposti e utilizzati protocolli di legalità o patti d’integrità per l’affidamento di commesse.</w:t>
      </w:r>
      <w:r>
        <w:br/>
        <w:t>Le clausole dei Patti di Integrità o protocolli di legalità sono state inserite in 5 bandi rispetto al totale dei bandi predisposti nell’anno di riferimento del PTPCT o dalla sezione Anticorruzione e Trasparenza del PIAO in esame.</w:t>
      </w:r>
      <w:r>
        <w:br/>
      </w:r>
      <w:r>
        <w:br/>
        <w:t>Sono state previste clausole sul rispetto dei Patti di Integrità, in 5 contratti tra quelli stipulati nell’anno di riferimento del PTPCT o dalla sezione Anticorruzione e Trasparenza del PIAO in esame.</w:t>
      </w:r>
      <w:r>
        <w:br/>
        <w:t xml:space="preserve">Sono state effettuate 5 verifiche sull’attuazione della misura in seguito alle quali non sono state accertate violazioni. </w:t>
      </w:r>
    </w:p>
    <w:bookmarkEnd w:id="17"/>
    <w:p w14:paraId="10045949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21DA05" wp14:editId="51B5F145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74C7C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08ADF755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E20A75" w14:textId="77777777" w:rsidR="0038654E" w:rsidRDefault="0038654E" w:rsidP="00A82AEF"/>
    <w:p w14:paraId="27B7E22D" w14:textId="77777777"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546CB09D" w14:textId="77777777" w:rsidR="00B71748" w:rsidRDefault="00B71748" w:rsidP="005D5318"/>
    <w:p w14:paraId="68C04FD3" w14:textId="77777777" w:rsidR="00B71748" w:rsidRDefault="00B71748" w:rsidP="005D5318">
      <w:r>
        <w:t xml:space="preserve">La misura “Rapporti con i portatori di interessi particolari”, pur essendo stata programmata nel PTPCT o nella sezione Anticorruzione e Trasparenza del PIAO di riferimento, non è stata ancora attuata. in particolare: </w:t>
      </w:r>
      <w:r>
        <w:br/>
        <w:t>Non sono state ancora avviate le attività e non saranno avviate nei tempi previsti dal PTPCT o dalla sezione Anticorruzione e Trasparenza del PIAO per le seguenti motivazioni:</w:t>
      </w:r>
      <w:r>
        <w:br/>
        <w:t xml:space="preserve">  - La ridotta dimensione dell'ente fa sì che sia altamente improbabile che la fattispecie determini fatti corruttivi. Comunque, una misura verrà inserita nella programmazione 2025. </w:t>
      </w:r>
    </w:p>
    <w:p w14:paraId="34C334DC" w14:textId="77777777" w:rsidR="001161CF" w:rsidRDefault="001161CF" w:rsidP="005D531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F5BCDB" wp14:editId="2D5B00C4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7BAA4" w14:textId="77777777" w:rsidR="005D5318" w:rsidRDefault="005D5318" w:rsidP="005D5318">
                            <w:r>
                              <w:t>Note del RPCT:</w:t>
                            </w:r>
                          </w:p>
                          <w:p w14:paraId="3A60051D" w14:textId="77777777"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FCFA248" w14:textId="77777777" w:rsidR="005D5318" w:rsidRDefault="005D5318" w:rsidP="00A82AEF"/>
    <w:p w14:paraId="1B916D24" w14:textId="77777777"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3514AE68" w14:textId="77777777" w:rsidR="0030259F" w:rsidRDefault="0030259F" w:rsidP="00804DC2"/>
    <w:p w14:paraId="7573ABB0" w14:textId="77777777" w:rsidR="0030259F" w:rsidRDefault="0030259F" w:rsidP="00804DC2">
      <w:r>
        <w:t>Il complesso delle misure attuate ha avuto un effetto (diretto o indiretto):</w:t>
      </w:r>
      <w:r>
        <w:br/>
        <w:t xml:space="preserve">  - neutrale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neutrale sulla diffusione della cultura della legalità</w:t>
      </w:r>
      <w:r>
        <w:br/>
        <w:t xml:space="preserve">  - neutrale sulle relazioni con i cittadini</w:t>
      </w:r>
      <w:r>
        <w:br/>
        <w:t xml:space="preserve">  - neutrale su Le misure, utili a prevenire la corruzione, non hanno alcun effetto sull'output del comune. </w:t>
      </w:r>
    </w:p>
    <w:p w14:paraId="718E6BF5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392590" wp14:editId="0662CE4C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28693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7D71A019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FD07AEE" w14:textId="77777777" w:rsidR="00DE2A92" w:rsidRDefault="00DE2A92" w:rsidP="00A82AEF"/>
    <w:p w14:paraId="7C08F012" w14:textId="77777777"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14:paraId="7DEEED3A" w14:textId="77777777" w:rsidR="002E0B4A" w:rsidRDefault="002E0B4A" w:rsidP="002E0B4A"/>
    <w:p w14:paraId="520FD2AA" w14:textId="77777777" w:rsidR="00B903D0" w:rsidRDefault="00B903D0" w:rsidP="00AF16D5">
      <w:r>
        <w:t xml:space="preserve">Nel PTPCT o nella sezione Anticorruzione e Trasparenza del PIAOi n esame non sono state programmate misure specifiche. Le ragioni alla base della mancata programmazione delle misure specifiche sono di seguito riportate:  Le misure di carattere generale sono state ritenute idonee a prevenire e contrastare la corruzione. </w:t>
      </w:r>
    </w:p>
    <w:p w14:paraId="4411A2B1" w14:textId="77777777" w:rsidR="00B903D0" w:rsidRDefault="00B903D0" w:rsidP="002E0B4A"/>
    <w:p w14:paraId="739B3F75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25DE5F92" w14:textId="77777777" w:rsidR="00DB38DE" w:rsidRDefault="00DB38DE" w:rsidP="00A82AEF"/>
    <w:p w14:paraId="5F052573" w14:textId="77777777"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637A9C92" w14:textId="77777777" w:rsidR="005D6F2E" w:rsidRDefault="005D6F2E" w:rsidP="00A82AEF"/>
    <w:p w14:paraId="71D5672D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22E416E5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41BC465E" w14:textId="77777777" w:rsidTr="00CB63F1">
        <w:tc>
          <w:tcPr>
            <w:tcW w:w="3739" w:type="dxa"/>
          </w:tcPr>
          <w:p w14:paraId="234F1840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2C62068C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47A204A5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2D991B57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65BA9392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615976" w14:paraId="7D17B26F" w14:textId="77777777">
        <w:tc>
          <w:tcPr>
            <w:tcW w:w="0" w:type="auto"/>
          </w:tcPr>
          <w:p w14:paraId="6EE4676D" w14:textId="77777777" w:rsidR="00615976" w:rsidRDefault="00000000">
            <w:r>
              <w:t xml:space="preserve"> - Non si applica</w:t>
            </w:r>
          </w:p>
        </w:tc>
        <w:tc>
          <w:tcPr>
            <w:tcW w:w="0" w:type="auto"/>
          </w:tcPr>
          <w:p w14:paraId="4B60B449" w14:textId="77777777" w:rsidR="00615976" w:rsidRDefault="00000000">
            <w:r>
              <w:t xml:space="preserve"> - </w:t>
            </w:r>
          </w:p>
        </w:tc>
        <w:tc>
          <w:tcPr>
            <w:tcW w:w="0" w:type="auto"/>
          </w:tcPr>
          <w:p w14:paraId="57F13FBE" w14:textId="77777777" w:rsidR="00615976" w:rsidRDefault="00000000">
            <w:r>
              <w:t xml:space="preserve"> - </w:t>
            </w:r>
          </w:p>
        </w:tc>
        <w:tc>
          <w:tcPr>
            <w:tcW w:w="0" w:type="auto"/>
          </w:tcPr>
          <w:p w14:paraId="5D273317" w14:textId="77777777" w:rsidR="00615976" w:rsidRDefault="00000000">
            <w:r>
              <w:t xml:space="preserve"> - </w:t>
            </w:r>
          </w:p>
        </w:tc>
        <w:tc>
          <w:tcPr>
            <w:tcW w:w="0" w:type="auto"/>
          </w:tcPr>
          <w:p w14:paraId="43DFD5BE" w14:textId="77777777" w:rsidR="00615976" w:rsidRDefault="00000000">
            <w:r>
              <w:t xml:space="preserve"> - </w:t>
            </w:r>
          </w:p>
        </w:tc>
      </w:tr>
    </w:tbl>
    <w:p w14:paraId="1125596B" w14:textId="77777777" w:rsidR="00815E90" w:rsidRDefault="00815E90" w:rsidP="00A82AEF"/>
    <w:p w14:paraId="60E4128B" w14:textId="77777777" w:rsidR="00815E90" w:rsidRDefault="00815E90" w:rsidP="00A82AEF"/>
    <w:p w14:paraId="28A852F0" w14:textId="77777777"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90E9F1" wp14:editId="2D6B7C19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3DC07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5F7CD54D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C827F00" w14:textId="77777777" w:rsidR="009A50F1" w:rsidRDefault="009A50F1" w:rsidP="00A82AEF"/>
    <w:p w14:paraId="154F1D96" w14:textId="77777777"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172EBD44" w14:textId="77777777" w:rsidR="00D75085" w:rsidRDefault="00D75085" w:rsidP="007A4563"/>
    <w:p w14:paraId="771F8EE6" w14:textId="77777777"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 in ragione di Funzionari e dipendenti erano, e sono, ben consapevoli dei rischi corruttivi. </w:t>
      </w:r>
      <w:r>
        <w:br/>
        <w:t xml:space="preserve">  - la capacità di individuare e far emergere situazioni di rischio corruttivo e di intervenire con adeguati rimedi  è rimasta invariata in ragione di Funzionari e dipendenti conoscevano, e conoscono, le attività per le quali il rischio è maggiore.  </w:t>
      </w:r>
      <w:r>
        <w:br/>
        <w:t xml:space="preserve">  - la reputazione dell'ente  è rimasta invariata in ragione di La reputazione del comune, come di ogni altra PA, è considerata "pessima" (per "partito preso"), indipendente dalle misure anticorruzione. </w:t>
      </w:r>
    </w:p>
    <w:p w14:paraId="10BA0C69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8491BE" wp14:editId="6BD7E483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0378F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37601F6C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C7ADF8D" w14:textId="77777777" w:rsidR="00D51AFF" w:rsidRDefault="00D51AFF" w:rsidP="00D313A4"/>
    <w:p w14:paraId="20DF0209" w14:textId="77777777" w:rsidR="003F5208" w:rsidRPr="00B50D70" w:rsidRDefault="003F5208" w:rsidP="0052100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265DD6A2" w14:textId="77777777" w:rsidR="008F7239" w:rsidRDefault="008F7239" w:rsidP="002205E8">
      <w:pPr>
        <w:rPr>
          <w:color w:val="000000" w:themeColor="text1"/>
        </w:rPr>
      </w:pPr>
    </w:p>
    <w:p w14:paraId="78FFC3A3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07014CAA" w14:textId="77777777"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4666229" wp14:editId="76D0A060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AE315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0F0679EB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7E6C064" w14:textId="77777777" w:rsidR="004F0FA6" w:rsidRDefault="004F0FA6" w:rsidP="002205E8"/>
    <w:p w14:paraId="4A6FA3BB" w14:textId="77777777" w:rsidR="00936A6B" w:rsidRPr="00B50D70" w:rsidRDefault="00936A6B" w:rsidP="00521000">
      <w:pPr>
        <w:pStyle w:val="Titolo1"/>
      </w:pPr>
      <w:bookmarkStart w:id="24" w:name="_Toc88657667"/>
      <w:r>
        <w:lastRenderedPageBreak/>
        <w:t>MONITORAGGIO PROCEDIMENTI DISCIPLINARI</w:t>
      </w:r>
      <w:bookmarkEnd w:id="24"/>
      <w:r w:rsidRPr="00995656">
        <w:t xml:space="preserve"> </w:t>
      </w:r>
    </w:p>
    <w:p w14:paraId="37E909E3" w14:textId="77777777" w:rsidR="00C636E8" w:rsidRDefault="00C636E8" w:rsidP="00C636E8"/>
    <w:p w14:paraId="022D11DA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16127725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CA568C7" wp14:editId="30B17555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D300F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0A79B546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D717A98" w14:textId="77777777" w:rsidR="00936A6B" w:rsidRDefault="00936A6B" w:rsidP="002205E8"/>
    <w:p w14:paraId="6578F3E1" w14:textId="77777777"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C30F6B2" w14:textId="77777777" w:rsidR="00936A6B" w:rsidRDefault="00936A6B" w:rsidP="002205E8"/>
    <w:p w14:paraId="2D750373" w14:textId="77777777" w:rsidR="00C8510A" w:rsidRDefault="00C8510A" w:rsidP="00194392">
      <w:r>
        <w:t xml:space="preserve">Si ritiene che lo stato di attuazione del PTPCT o della sezione Anticorruzione e Trasparenza del PIAO (definito attraverso una valutazione sintetica del livello effettivo di attuazione del Piano e delle misure in esso contenute) sia buono per le seguenti ragioni: Le misure programmate sono state tutte attuate e monitorate. </w:t>
      </w:r>
      <w:r>
        <w:br/>
        <w:t xml:space="preserve"> </w:t>
      </w:r>
      <w:r>
        <w:br/>
        <w:t xml:space="preserve">Si ritiene che l’idoneità complessiva della strategia di prevenzione della corruzione (definita attraverso una valutazione sintetica) con particolare riferimento alle misure previste nel Piano e attuate sia idoneo, per le seguenti ragioni:E' idoneo poiché il RPCT coincide con il segretario comunale. </w:t>
      </w:r>
    </w:p>
    <w:p w14:paraId="7D12251F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2EF0BF5" wp14:editId="47AA73D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D878A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0A557501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C270801" w14:textId="77777777" w:rsidR="00687B10" w:rsidRDefault="00687B10" w:rsidP="00FB03D8"/>
    <w:p w14:paraId="406ADE03" w14:textId="77777777"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14:paraId="5ED3F626" w14:textId="77777777" w:rsidR="00DC2B4F" w:rsidRDefault="00DC2B4F" w:rsidP="00DC2B4F"/>
    <w:p w14:paraId="04970093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2FFDC90A" w14:textId="77777777" w:rsidR="00DC2B4F" w:rsidRDefault="00DC2B4F" w:rsidP="00DC2B4F"/>
    <w:p w14:paraId="361662F8" w14:textId="77777777"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14:paraId="13DF91DF" w14:textId="77777777" w:rsidR="00DC2B4F" w:rsidRDefault="00DC2B4F" w:rsidP="00DC2B4F"/>
    <w:p w14:paraId="02EBE052" w14:textId="77777777" w:rsidR="00DC2B4F" w:rsidRDefault="00DC2B4F" w:rsidP="00FB03D8">
      <w:r>
        <w:t>Non sono state programmate misure specifiche di controllo.</w:t>
      </w:r>
    </w:p>
    <w:p w14:paraId="2E096821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12A1381" wp14:editId="763B425B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8531D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CA9515C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9EC98A0" w14:textId="77777777" w:rsidR="00DC2B4F" w:rsidRDefault="00DC2B4F" w:rsidP="00FB03D8"/>
    <w:p w14:paraId="44A80C6A" w14:textId="77777777"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14:paraId="7DF1139F" w14:textId="77777777" w:rsidR="00DC2B4F" w:rsidRDefault="00DC2B4F" w:rsidP="00DC2B4F"/>
    <w:p w14:paraId="248AC827" w14:textId="77777777" w:rsidR="00DC2B4F" w:rsidRDefault="00E107E7" w:rsidP="00DC2B4F">
      <w:r>
        <w:t>Non sono state programmate misure specifiche di trasparenza.</w:t>
      </w:r>
    </w:p>
    <w:p w14:paraId="7B2D50B6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A6D9F0F" wp14:editId="3A7BE1F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956F3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C8974C8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47E6070" w14:textId="77777777" w:rsidR="00DC2B4F" w:rsidRDefault="00DC2B4F" w:rsidP="00DC2B4F"/>
    <w:p w14:paraId="4F466827" w14:textId="77777777"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5B16743C" w14:textId="77777777" w:rsidR="00DC2B4F" w:rsidRDefault="00DC2B4F" w:rsidP="00DC2B4F"/>
    <w:p w14:paraId="07761A5C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58DDF8DD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D994ABA" wp14:editId="3CD494AB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83BE4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E2E7217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6A10E06" w14:textId="77777777" w:rsidR="00DC2B4F" w:rsidRPr="000077FE" w:rsidRDefault="00DC2B4F" w:rsidP="00DC2B4F">
      <w:pPr>
        <w:rPr>
          <w:u w:val="single"/>
        </w:rPr>
      </w:pPr>
    </w:p>
    <w:p w14:paraId="7BA3F0EA" w14:textId="77777777"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14:paraId="5B5E410F" w14:textId="77777777" w:rsidR="00DC2B4F" w:rsidRDefault="00DC2B4F" w:rsidP="00DC2B4F">
      <w:pPr>
        <w:rPr>
          <w:u w:val="single"/>
        </w:rPr>
      </w:pPr>
    </w:p>
    <w:p w14:paraId="49F2C69F" w14:textId="77777777"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14:paraId="01BAAA5E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2582875" wp14:editId="4B14DD28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0ED82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C24618E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1267B23" w14:textId="77777777" w:rsidR="00DC2B4F" w:rsidRDefault="00DC2B4F" w:rsidP="00DC2B4F"/>
    <w:p w14:paraId="6C4EE740" w14:textId="77777777"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2A0A64A2" w14:textId="77777777" w:rsidR="00DC2B4F" w:rsidRPr="00842CAA" w:rsidRDefault="00DC2B4F" w:rsidP="00DC2B4F"/>
    <w:p w14:paraId="6BC3615B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417ADD57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A751A66" wp14:editId="7982B73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1717B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61B5813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18A210F" w14:textId="77777777" w:rsidR="00DC2B4F" w:rsidRDefault="00DC2B4F" w:rsidP="00DC2B4F"/>
    <w:p w14:paraId="4B22F6BE" w14:textId="77777777"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1760BD01" w14:textId="77777777" w:rsidR="00DC2B4F" w:rsidRDefault="00DC2B4F" w:rsidP="00FB03D8"/>
    <w:p w14:paraId="753F8B01" w14:textId="77777777" w:rsidR="00E43C43" w:rsidRDefault="00E43C43" w:rsidP="00DC2B4F">
      <w:r>
        <w:t>Non sono state programmate misure specifiche di formazione.</w:t>
      </w:r>
    </w:p>
    <w:p w14:paraId="21C495AF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6BB6BB5" wp14:editId="7F1FD78A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2B15E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51B3E1E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DAF18D8" w14:textId="77777777" w:rsidR="00DC2B4F" w:rsidRDefault="00DC2B4F" w:rsidP="00DC2B4F"/>
    <w:p w14:paraId="1158C7C6" w14:textId="77777777"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14:paraId="15F4BE57" w14:textId="77777777" w:rsidR="00E43C43" w:rsidRDefault="00E43C43" w:rsidP="00FB03D8"/>
    <w:p w14:paraId="6936C70D" w14:textId="77777777" w:rsidR="00E43C43" w:rsidRDefault="00E43C43" w:rsidP="00FB03D8">
      <w:r>
        <w:t>Non sono state programmate misure specifiche di rotazione.</w:t>
      </w:r>
    </w:p>
    <w:p w14:paraId="757F2772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39CD2B5" wp14:editId="324C09C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216CE0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95AC796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192592" w14:textId="77777777" w:rsidR="00DC2B4F" w:rsidRDefault="00DC2B4F" w:rsidP="00DC2B4F">
      <w:pPr>
        <w:rPr>
          <w:bCs/>
        </w:rPr>
      </w:pPr>
    </w:p>
    <w:p w14:paraId="21C30DE9" w14:textId="77777777"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52F95C24" w14:textId="77777777" w:rsidR="00DC2B4F" w:rsidRDefault="00DC2B4F" w:rsidP="00DC2B4F"/>
    <w:p w14:paraId="4350A945" w14:textId="77777777" w:rsidR="00E43C43" w:rsidRDefault="00E43C43" w:rsidP="00DC2B4F">
      <w:r>
        <w:t>Non sono state programmate misure specifiche di disciplina del conflitto di interessi.</w:t>
      </w:r>
    </w:p>
    <w:p w14:paraId="087A8DE4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1ED3BB" wp14:editId="7BAD839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8EF0A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6C718B1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0A224CA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5AB64" w14:textId="77777777" w:rsidR="006908B8" w:rsidRDefault="006908B8" w:rsidP="00424EBB">
      <w:r>
        <w:separator/>
      </w:r>
    </w:p>
  </w:endnote>
  <w:endnote w:type="continuationSeparator" w:id="0">
    <w:p w14:paraId="0518BE7E" w14:textId="77777777" w:rsidR="006908B8" w:rsidRDefault="006908B8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6EE0E9C9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575C8A5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6277581"/>
      <w:docPartObj>
        <w:docPartGallery w:val="Page Numbers (Bottom of Page)"/>
        <w:docPartUnique/>
      </w:docPartObj>
    </w:sdtPr>
    <w:sdtContent>
      <w:p w14:paraId="3EF0D9EB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C6C6F" w14:textId="77777777" w:rsidR="006908B8" w:rsidRDefault="006908B8" w:rsidP="00424EBB">
      <w:r>
        <w:separator/>
      </w:r>
    </w:p>
  </w:footnote>
  <w:footnote w:type="continuationSeparator" w:id="0">
    <w:p w14:paraId="27891925" w14:textId="77777777" w:rsidR="006908B8" w:rsidRDefault="006908B8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4358">
    <w:abstractNumId w:val="15"/>
  </w:num>
  <w:num w:numId="2" w16cid:durableId="1651447002">
    <w:abstractNumId w:val="43"/>
  </w:num>
  <w:num w:numId="3" w16cid:durableId="1569537886">
    <w:abstractNumId w:val="39"/>
  </w:num>
  <w:num w:numId="4" w16cid:durableId="1693415524">
    <w:abstractNumId w:val="22"/>
  </w:num>
  <w:num w:numId="5" w16cid:durableId="1758286123">
    <w:abstractNumId w:val="8"/>
  </w:num>
  <w:num w:numId="6" w16cid:durableId="1085347435">
    <w:abstractNumId w:val="19"/>
  </w:num>
  <w:num w:numId="7" w16cid:durableId="1304581471">
    <w:abstractNumId w:val="4"/>
  </w:num>
  <w:num w:numId="8" w16cid:durableId="1091198829">
    <w:abstractNumId w:val="21"/>
  </w:num>
  <w:num w:numId="9" w16cid:durableId="765225801">
    <w:abstractNumId w:val="35"/>
  </w:num>
  <w:num w:numId="10" w16cid:durableId="1406025716">
    <w:abstractNumId w:val="17"/>
  </w:num>
  <w:num w:numId="11" w16cid:durableId="1277715683">
    <w:abstractNumId w:val="2"/>
  </w:num>
  <w:num w:numId="12" w16cid:durableId="988901821">
    <w:abstractNumId w:val="23"/>
  </w:num>
  <w:num w:numId="13" w16cid:durableId="841899321">
    <w:abstractNumId w:val="42"/>
  </w:num>
  <w:num w:numId="14" w16cid:durableId="1615869558">
    <w:abstractNumId w:val="37"/>
  </w:num>
  <w:num w:numId="15" w16cid:durableId="464660683">
    <w:abstractNumId w:val="13"/>
  </w:num>
  <w:num w:numId="16" w16cid:durableId="1834030466">
    <w:abstractNumId w:val="41"/>
  </w:num>
  <w:num w:numId="17" w16cid:durableId="474614013">
    <w:abstractNumId w:val="38"/>
  </w:num>
  <w:num w:numId="18" w16cid:durableId="883365479">
    <w:abstractNumId w:val="7"/>
  </w:num>
  <w:num w:numId="19" w16cid:durableId="623922799">
    <w:abstractNumId w:val="1"/>
  </w:num>
  <w:num w:numId="20" w16cid:durableId="636644079">
    <w:abstractNumId w:val="33"/>
  </w:num>
  <w:num w:numId="21" w16cid:durableId="118379144">
    <w:abstractNumId w:val="31"/>
  </w:num>
  <w:num w:numId="22" w16cid:durableId="1034234781">
    <w:abstractNumId w:val="30"/>
  </w:num>
  <w:num w:numId="23" w16cid:durableId="1099446050">
    <w:abstractNumId w:val="26"/>
  </w:num>
  <w:num w:numId="24" w16cid:durableId="1743481494">
    <w:abstractNumId w:val="29"/>
  </w:num>
  <w:num w:numId="25" w16cid:durableId="1562136639">
    <w:abstractNumId w:val="6"/>
  </w:num>
  <w:num w:numId="26" w16cid:durableId="1469208167">
    <w:abstractNumId w:val="24"/>
  </w:num>
  <w:num w:numId="27" w16cid:durableId="2018924467">
    <w:abstractNumId w:val="9"/>
  </w:num>
  <w:num w:numId="28" w16cid:durableId="1768037923">
    <w:abstractNumId w:val="16"/>
  </w:num>
  <w:num w:numId="29" w16cid:durableId="1009332508">
    <w:abstractNumId w:val="11"/>
  </w:num>
  <w:num w:numId="30" w16cid:durableId="1498034477">
    <w:abstractNumId w:val="25"/>
  </w:num>
  <w:num w:numId="31" w16cid:durableId="1181773637">
    <w:abstractNumId w:val="20"/>
  </w:num>
  <w:num w:numId="32" w16cid:durableId="1369990724">
    <w:abstractNumId w:val="0"/>
  </w:num>
  <w:num w:numId="33" w16cid:durableId="1085688463">
    <w:abstractNumId w:val="28"/>
  </w:num>
  <w:num w:numId="34" w16cid:durableId="648901787">
    <w:abstractNumId w:val="12"/>
  </w:num>
  <w:num w:numId="35" w16cid:durableId="1323701432">
    <w:abstractNumId w:val="32"/>
  </w:num>
  <w:num w:numId="36" w16cid:durableId="1526477237">
    <w:abstractNumId w:val="5"/>
  </w:num>
  <w:num w:numId="37" w16cid:durableId="471289411">
    <w:abstractNumId w:val="36"/>
  </w:num>
  <w:num w:numId="38" w16cid:durableId="1808164043">
    <w:abstractNumId w:val="14"/>
  </w:num>
  <w:num w:numId="39" w16cid:durableId="1251351930">
    <w:abstractNumId w:val="27"/>
  </w:num>
  <w:num w:numId="40" w16cid:durableId="386609360">
    <w:abstractNumId w:val="18"/>
  </w:num>
  <w:num w:numId="41" w16cid:durableId="820268062">
    <w:abstractNumId w:val="10"/>
  </w:num>
  <w:num w:numId="42" w16cid:durableId="2052680761">
    <w:abstractNumId w:val="40"/>
  </w:num>
  <w:num w:numId="43" w16cid:durableId="1616212556">
    <w:abstractNumId w:val="3"/>
  </w:num>
  <w:num w:numId="44" w16cid:durableId="8013152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15976"/>
    <w:rsid w:val="006267A4"/>
    <w:rsid w:val="0063048C"/>
    <w:rsid w:val="00633275"/>
    <w:rsid w:val="00634F49"/>
    <w:rsid w:val="006370B1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08B8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2301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5D0F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3311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3048</Words>
  <Characters>17379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Segretario Comunale</cp:lastModifiedBy>
  <cp:revision>21</cp:revision>
  <cp:lastPrinted>2019-09-03T12:09:00Z</cp:lastPrinted>
  <dcterms:created xsi:type="dcterms:W3CDTF">2020-11-11T13:29:00Z</dcterms:created>
  <dcterms:modified xsi:type="dcterms:W3CDTF">2024-12-18T13:59:00Z</dcterms:modified>
</cp:coreProperties>
</file>